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E794" w14:textId="4AABD683" w:rsidR="00107DB0" w:rsidRPr="00107DB0" w:rsidRDefault="00FF7C27" w:rsidP="00107DB0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</w:t>
      </w:r>
      <w:r w:rsidRPr="00E43E39">
        <w:rPr>
          <w:b/>
          <w:bCs/>
          <w:color w:val="333333"/>
        </w:rPr>
        <w:t>предложений по проведению</w:t>
      </w:r>
      <w:bookmarkEnd w:id="0"/>
      <w:r w:rsidR="00657F8E" w:rsidRPr="00E43E39">
        <w:rPr>
          <w:b/>
          <w:bCs/>
          <w:color w:val="333333"/>
        </w:rPr>
        <w:t xml:space="preserve"> </w:t>
      </w:r>
      <w:r w:rsidR="00107DB0">
        <w:rPr>
          <w:b/>
          <w:bCs/>
          <w:color w:val="333333"/>
        </w:rPr>
        <w:t>тренинга</w:t>
      </w:r>
      <w:r w:rsidR="00657F8E" w:rsidRPr="00E43E39">
        <w:rPr>
          <w:b/>
          <w:bCs/>
          <w:color w:val="333333"/>
        </w:rPr>
        <w:t xml:space="preserve"> </w:t>
      </w:r>
      <w:r w:rsidR="004B327E" w:rsidRPr="004B327E">
        <w:rPr>
          <w:b/>
          <w:bCs/>
          <w:color w:val="333333"/>
        </w:rPr>
        <w:t>«Переговоры как поединок»</w:t>
      </w:r>
    </w:p>
    <w:p w14:paraId="3BFC1F41" w14:textId="1E672BAA" w:rsidR="00FF7C27" w:rsidRPr="00FF7C27" w:rsidRDefault="00FF7C27" w:rsidP="00107DB0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2C61947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107DB0">
        <w:rPr>
          <w:color w:val="333333"/>
        </w:rPr>
        <w:t>тренинга</w:t>
      </w:r>
    </w:p>
    <w:p w14:paraId="340D67EC" w14:textId="77777777" w:rsidR="004B327E" w:rsidRPr="00107DB0" w:rsidRDefault="004B327E" w:rsidP="004B327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4B327E">
        <w:rPr>
          <w:b/>
          <w:bCs/>
          <w:color w:val="333333"/>
        </w:rPr>
        <w:t>«Переговоры как поединок»</w:t>
      </w:r>
    </w:p>
    <w:p w14:paraId="40B7EF32" w14:textId="77777777" w:rsidR="004B327E" w:rsidRPr="004B327E" w:rsidRDefault="004B327E" w:rsidP="004B327E">
      <w:pPr>
        <w:rPr>
          <w:rFonts w:ascii="Times New Roman" w:hAnsi="Times New Roman" w:cs="Times New Roman"/>
          <w:sz w:val="24"/>
        </w:rPr>
      </w:pPr>
      <w:r w:rsidRPr="004B327E">
        <w:rPr>
          <w:rFonts w:ascii="Times New Roman" w:hAnsi="Times New Roman" w:cs="Times New Roman"/>
          <w:sz w:val="24"/>
        </w:rPr>
        <w:t>- Как перестать проигрывать и получить свою выгоду в переговорах?</w:t>
      </w:r>
      <w:r w:rsidRPr="004B327E">
        <w:rPr>
          <w:rFonts w:ascii="Times New Roman" w:hAnsi="Times New Roman" w:cs="Times New Roman"/>
          <w:sz w:val="24"/>
        </w:rPr>
        <w:br/>
        <w:t>- Какие бывают виды манипуляций и стратегии борьбы с ними?</w:t>
      </w:r>
      <w:r w:rsidRPr="004B327E">
        <w:rPr>
          <w:rFonts w:ascii="Times New Roman" w:hAnsi="Times New Roman" w:cs="Times New Roman"/>
          <w:sz w:val="24"/>
        </w:rPr>
        <w:br/>
        <w:t>- Как научиться управлять эмоциями в стрессовых ситуациях?</w:t>
      </w:r>
      <w:r w:rsidRPr="004B327E">
        <w:rPr>
          <w:rFonts w:ascii="Times New Roman" w:hAnsi="Times New Roman" w:cs="Times New Roman"/>
          <w:sz w:val="24"/>
        </w:rPr>
        <w:br/>
        <w:t>- Как удерживать вашу позицию и ваши интересы в переговорах?</w:t>
      </w:r>
    </w:p>
    <w:p w14:paraId="2C0BC835" w14:textId="22C995E8" w:rsidR="00657F8E" w:rsidRDefault="00657F8E" w:rsidP="00657F8E">
      <w:pPr>
        <w:rPr>
          <w:rFonts w:ascii="Times New Roman" w:hAnsi="Times New Roman" w:cs="Times New Roman"/>
          <w:sz w:val="24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65C66E2" w14:textId="290E9EB4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1370E70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107DB0">
        <w:rPr>
          <w:b/>
          <w:bCs/>
          <w:color w:val="333333"/>
        </w:rPr>
        <w:t>тренинга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BA5A7D">
        <w:rPr>
          <w:color w:val="333333"/>
        </w:rPr>
        <w:t xml:space="preserve">до </w:t>
      </w:r>
      <w:r w:rsidR="00657F8E" w:rsidRPr="00BA5A7D">
        <w:rPr>
          <w:color w:val="333333"/>
        </w:rPr>
        <w:t>30</w:t>
      </w:r>
      <w:r w:rsidRPr="00BA5A7D">
        <w:rPr>
          <w:color w:val="333333"/>
        </w:rPr>
        <w:t>.</w:t>
      </w:r>
      <w:r w:rsidR="00107DB0" w:rsidRPr="00BA5A7D">
        <w:rPr>
          <w:color w:val="333333"/>
        </w:rPr>
        <w:t>09</w:t>
      </w:r>
      <w:r w:rsidRPr="00BA5A7D">
        <w:rPr>
          <w:color w:val="333333"/>
        </w:rPr>
        <w:t>.202</w:t>
      </w:r>
      <w:r w:rsidR="008532FB" w:rsidRPr="00BA5A7D">
        <w:rPr>
          <w:color w:val="333333"/>
        </w:rPr>
        <w:t xml:space="preserve">3 </w:t>
      </w:r>
      <w:r w:rsidRPr="00BA5A7D">
        <w:rPr>
          <w:color w:val="333333"/>
        </w:rPr>
        <w:t>г</w:t>
      </w:r>
      <w:r w:rsidR="008532FB" w:rsidRPr="00BA5A7D">
        <w:rPr>
          <w:color w:val="333333"/>
        </w:rPr>
        <w:t>.</w:t>
      </w:r>
      <w:r w:rsidRPr="00FF7C27">
        <w:rPr>
          <w:color w:val="333333"/>
        </w:rPr>
        <w:t xml:space="preserve">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29519F9A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657F8E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657F8E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107DB0">
        <w:rPr>
          <w:color w:val="333333"/>
        </w:rPr>
        <w:t>тренинг</w:t>
      </w:r>
      <w:r w:rsidRPr="00FF7C27">
        <w:rPr>
          <w:color w:val="333333"/>
        </w:rPr>
        <w:t xml:space="preserve">. Продолжительность </w:t>
      </w:r>
      <w:r w:rsidR="00107DB0">
        <w:rPr>
          <w:color w:val="333333"/>
        </w:rPr>
        <w:t>тренинга</w:t>
      </w:r>
      <w:r w:rsidRPr="00FF7C27">
        <w:rPr>
          <w:color w:val="333333"/>
        </w:rPr>
        <w:t xml:space="preserve"> не менее 2 часов.</w:t>
      </w:r>
    </w:p>
    <w:p w14:paraId="4212CBBA" w14:textId="2D80CAB2" w:rsidR="00FF7C27" w:rsidRPr="00FF7C27" w:rsidRDefault="00BA5A7D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смешанный (оффлайн/онлайн)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="00FF7C27"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</w:t>
      </w:r>
      <w:r w:rsidR="00FF7C27" w:rsidRPr="00BA5A7D">
        <w:rPr>
          <w:color w:val="333333"/>
        </w:rPr>
        <w:t xml:space="preserve">менее чем </w:t>
      </w:r>
      <w:r w:rsidR="004B327E" w:rsidRPr="00BA5A7D">
        <w:rPr>
          <w:color w:val="333333"/>
        </w:rPr>
        <w:t>25</w:t>
      </w:r>
      <w:r w:rsidR="00FF7C27" w:rsidRPr="00BA5A7D">
        <w:rPr>
          <w:color w:val="333333"/>
        </w:rPr>
        <w:t xml:space="preserve"> участникам, а также фиксировать видеозапись мероприятия для дальнейшего использования в деятельности</w:t>
      </w:r>
      <w:r w:rsidR="00FF7C27" w:rsidRPr="00FF7C27">
        <w:rPr>
          <w:color w:val="333333"/>
        </w:rPr>
        <w:t xml:space="preserve">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3B6496B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107DB0">
        <w:rPr>
          <w:color w:val="333333"/>
        </w:rPr>
        <w:t>тренинга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2A832F6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</w:t>
      </w:r>
      <w:r w:rsidRPr="00BA5A7D">
        <w:rPr>
          <w:color w:val="333333"/>
        </w:rPr>
        <w:t xml:space="preserve">не менее </w:t>
      </w:r>
      <w:r w:rsidR="004B327E" w:rsidRPr="00BA5A7D">
        <w:rPr>
          <w:color w:val="333333"/>
        </w:rPr>
        <w:t>25</w:t>
      </w:r>
      <w:r w:rsidRPr="00BA5A7D">
        <w:rPr>
          <w:color w:val="333333"/>
        </w:rPr>
        <w:t xml:space="preserve">, из них не менее </w:t>
      </w:r>
      <w:r w:rsidR="00A80B21">
        <w:rPr>
          <w:color w:val="333333"/>
        </w:rPr>
        <w:t>20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5AC1A88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</w:t>
      </w:r>
      <w:r w:rsidR="00BA5A7D">
        <w:rPr>
          <w:b/>
          <w:bCs/>
          <w:color w:val="333333"/>
        </w:rPr>
        <w:t>я</w:t>
      </w:r>
      <w:r w:rsidRPr="00FF7C27">
        <w:rPr>
          <w:color w:val="333333"/>
        </w:rPr>
        <w:t>.</w:t>
      </w:r>
    </w:p>
    <w:p w14:paraId="2322C2ED" w14:textId="526C48AB" w:rsidR="00FF7C27" w:rsidRPr="00FF7C27" w:rsidRDefault="00FF7C27" w:rsidP="0091369B">
      <w:pPr>
        <w:pStyle w:val="a3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107DB0">
        <w:rPr>
          <w:color w:val="333333"/>
        </w:rPr>
        <w:t>Мероприятия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A80B2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7879A44C" w14:textId="77777777" w:rsidR="00BA5A7D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lastRenderedPageBreak/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 w:rsidR="00107DB0">
        <w:rPr>
          <w:color w:val="333333"/>
        </w:rPr>
        <w:t xml:space="preserve">тренинга </w:t>
      </w:r>
      <w:r w:rsidRPr="00FF7C27">
        <w:rPr>
          <w:color w:val="333333"/>
        </w:rPr>
        <w:t>и расписание проведения мероприятия должна быть согласована с Заказчиком не менее чем за 7 календарных дней до даты проведения.</w:t>
      </w:r>
    </w:p>
    <w:p w14:paraId="22F804DE" w14:textId="77777777" w:rsidR="00BA5A7D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BA5A7D">
        <w:rPr>
          <w:b/>
          <w:bCs/>
          <w:color w:val="333333"/>
        </w:rPr>
        <w:t>до 2</w:t>
      </w:r>
      <w:r w:rsidR="00A80B21" w:rsidRPr="00BA5A7D">
        <w:rPr>
          <w:b/>
          <w:bCs/>
          <w:color w:val="333333"/>
        </w:rPr>
        <w:t>7</w:t>
      </w:r>
      <w:r w:rsidRPr="00BA5A7D">
        <w:rPr>
          <w:b/>
          <w:bCs/>
          <w:color w:val="333333"/>
        </w:rPr>
        <w:t xml:space="preserve"> </w:t>
      </w:r>
      <w:r w:rsidR="008579F1" w:rsidRPr="00BA5A7D">
        <w:rPr>
          <w:b/>
          <w:bCs/>
          <w:color w:val="333333"/>
        </w:rPr>
        <w:t>февраля</w:t>
      </w:r>
      <w:r w:rsidRPr="00FF7C27">
        <w:rPr>
          <w:b/>
          <w:bCs/>
          <w:color w:val="333333"/>
        </w:rPr>
        <w:t xml:space="preserve"> 202</w:t>
      </w:r>
      <w:r w:rsidR="008532FB">
        <w:rPr>
          <w:b/>
          <w:bCs/>
          <w:color w:val="333333"/>
        </w:rPr>
        <w:t>3</w:t>
      </w:r>
      <w:r w:rsidRPr="00FF7C27">
        <w:rPr>
          <w:b/>
          <w:bCs/>
          <w:color w:val="333333"/>
        </w:rPr>
        <w:t xml:space="preserve"> года.</w:t>
      </w:r>
      <w:bookmarkEnd w:id="1"/>
    </w:p>
    <w:p w14:paraId="3BC5AB83" w14:textId="77777777" w:rsidR="00BA5A7D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5D37ABC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B26E7"/>
    <w:rsid w:val="000C27A6"/>
    <w:rsid w:val="00107DB0"/>
    <w:rsid w:val="001F1D7F"/>
    <w:rsid w:val="00337351"/>
    <w:rsid w:val="004B327E"/>
    <w:rsid w:val="00657F8E"/>
    <w:rsid w:val="006E1476"/>
    <w:rsid w:val="00827904"/>
    <w:rsid w:val="008532FB"/>
    <w:rsid w:val="008579F1"/>
    <w:rsid w:val="00874EDF"/>
    <w:rsid w:val="0091369B"/>
    <w:rsid w:val="00A80B21"/>
    <w:rsid w:val="00B049DE"/>
    <w:rsid w:val="00B11E89"/>
    <w:rsid w:val="00BA5A7D"/>
    <w:rsid w:val="00D01147"/>
    <w:rsid w:val="00D94FFD"/>
    <w:rsid w:val="00E43E39"/>
    <w:rsid w:val="00E60894"/>
    <w:rsid w:val="00F5480C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6</cp:revision>
  <dcterms:created xsi:type="dcterms:W3CDTF">2023-02-16T12:15:00Z</dcterms:created>
  <dcterms:modified xsi:type="dcterms:W3CDTF">2023-02-21T08:00:00Z</dcterms:modified>
</cp:coreProperties>
</file>